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0" w:rsidRPr="006E17E0" w:rsidRDefault="00C133A0" w:rsidP="00C133A0">
      <w:pPr>
        <w:rPr>
          <w:rFonts w:ascii="Montserrat Medium" w:hAnsi="Montserrat Medium"/>
          <w:sz w:val="16"/>
          <w:szCs w:val="16"/>
          <w:lang w:val="es-ES"/>
        </w:rPr>
      </w:pPr>
    </w:p>
    <w:p w:rsidR="00C133A0" w:rsidRPr="005638A3" w:rsidRDefault="00C133A0" w:rsidP="00C133A0">
      <w:pPr>
        <w:jc w:val="right"/>
        <w:rPr>
          <w:rFonts w:ascii="Adobe Caslon Pro" w:hAnsi="Adobe Caslon Pro"/>
          <w:sz w:val="18"/>
          <w:szCs w:val="18"/>
        </w:rPr>
      </w:pPr>
      <w:r w:rsidRPr="005638A3">
        <w:rPr>
          <w:rFonts w:ascii="Adobe Caslon Pro" w:hAnsi="Adobe Caslon Pro"/>
          <w:sz w:val="18"/>
          <w:szCs w:val="18"/>
        </w:rPr>
        <w:t xml:space="preserve">       </w:t>
      </w:r>
    </w:p>
    <w:p w:rsidR="00C133A0" w:rsidRPr="00DA25A9" w:rsidRDefault="00C133A0" w:rsidP="00C133A0">
      <w:pPr>
        <w:tabs>
          <w:tab w:val="left" w:pos="8505"/>
          <w:tab w:val="left" w:pos="10440"/>
        </w:tabs>
        <w:ind w:right="1338"/>
        <w:jc w:val="right"/>
        <w:rPr>
          <w:rFonts w:ascii="Adobe Caslon Pro" w:hAnsi="Adobe Caslon Pro"/>
          <w:sz w:val="18"/>
          <w:szCs w:val="18"/>
        </w:rPr>
      </w:pPr>
      <w:r w:rsidRPr="005638A3">
        <w:rPr>
          <w:rFonts w:ascii="Adobe Caslon Pro" w:hAnsi="Adobe Caslon Pro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dobe Caslon Pro" w:hAnsi="Adobe Caslon Pro"/>
          <w:sz w:val="18"/>
          <w:szCs w:val="18"/>
        </w:rPr>
        <w:t xml:space="preserve">                               </w:t>
      </w:r>
    </w:p>
    <w:p w:rsidR="00C133A0" w:rsidRDefault="00691085" w:rsidP="00C133A0">
      <w:pPr>
        <w:pStyle w:val="Default"/>
        <w:rPr>
          <w:sz w:val="20"/>
          <w:szCs w:val="20"/>
        </w:rPr>
      </w:pPr>
      <w:r w:rsidRPr="00691085">
        <w:rPr>
          <w:b/>
          <w:sz w:val="20"/>
          <w:szCs w:val="20"/>
        </w:rPr>
        <w:t>ING</w:t>
      </w:r>
      <w:r w:rsidR="00C133A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JOSE PEDRO FUENTES GONZÁLEZ</w:t>
      </w:r>
      <w:r w:rsidR="00C133A0">
        <w:rPr>
          <w:b/>
          <w:bCs/>
          <w:sz w:val="20"/>
          <w:szCs w:val="20"/>
        </w:rPr>
        <w:t xml:space="preserve"> </w:t>
      </w:r>
    </w:p>
    <w:p w:rsidR="00C133A0" w:rsidRDefault="00C133A0" w:rsidP="00C133A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DIRECTOR </w:t>
      </w: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INSTITUTO TECNOLÓGICO DE SAN JUAN DEL RÍO </w:t>
      </w: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jc w:val="right"/>
        <w:rPr>
          <w:sz w:val="20"/>
          <w:szCs w:val="20"/>
        </w:rPr>
      </w:pPr>
    </w:p>
    <w:p w:rsidR="00C133A0" w:rsidRDefault="00C133A0" w:rsidP="00C133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AT´N: </w:t>
      </w:r>
      <w:r w:rsidR="00691085">
        <w:rPr>
          <w:sz w:val="20"/>
          <w:szCs w:val="20"/>
        </w:rPr>
        <w:t>ING. JORGE ANTONIO SOLÍS PENICHE</w:t>
      </w:r>
      <w:r>
        <w:rPr>
          <w:sz w:val="20"/>
          <w:szCs w:val="20"/>
        </w:rPr>
        <w:t xml:space="preserve"> </w:t>
      </w:r>
    </w:p>
    <w:p w:rsidR="00C133A0" w:rsidRDefault="00C133A0" w:rsidP="00C133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JEFE DE DEPARTAMENTO DE GESTIÓN </w:t>
      </w:r>
    </w:p>
    <w:p w:rsidR="00C133A0" w:rsidRDefault="00C133A0" w:rsidP="00C133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TECNOLÓGICA Y VINCULACIÓN </w:t>
      </w:r>
    </w:p>
    <w:p w:rsidR="00C133A0" w:rsidRDefault="00C133A0" w:rsidP="00C133A0">
      <w:pPr>
        <w:pStyle w:val="Default"/>
        <w:rPr>
          <w:sz w:val="20"/>
          <w:szCs w:val="20"/>
        </w:rPr>
      </w:pPr>
    </w:p>
    <w:p w:rsidR="00C133A0" w:rsidRDefault="00C133A0" w:rsidP="00C133A0">
      <w:pPr>
        <w:pStyle w:val="Default"/>
        <w:rPr>
          <w:sz w:val="20"/>
          <w:szCs w:val="20"/>
        </w:rPr>
      </w:pPr>
    </w:p>
    <w:p w:rsidR="00C133A0" w:rsidRDefault="00C133A0" w:rsidP="00C133A0">
      <w:pPr>
        <w:pStyle w:val="Default"/>
        <w:rPr>
          <w:sz w:val="20"/>
          <w:szCs w:val="20"/>
        </w:rPr>
      </w:pPr>
    </w:p>
    <w:p w:rsidR="00C133A0" w:rsidRDefault="00C133A0" w:rsidP="00C133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medio de la presente me permito informarle que el C. GARCIA VALERIO JUAN </w:t>
      </w:r>
      <w:r w:rsidR="00691085">
        <w:rPr>
          <w:sz w:val="20"/>
          <w:szCs w:val="20"/>
        </w:rPr>
        <w:t>DANIEL,</w:t>
      </w:r>
      <w:r>
        <w:rPr>
          <w:sz w:val="20"/>
          <w:szCs w:val="20"/>
        </w:rPr>
        <w:t xml:space="preserve"> estudiante de la carrera de Ingeniería Industrial con número de control 15590535 fue aceptado para realizar su servicio social en el departamento de </w:t>
      </w:r>
      <w:r w:rsidR="00691085">
        <w:rPr>
          <w:sz w:val="20"/>
          <w:szCs w:val="20"/>
        </w:rPr>
        <w:t xml:space="preserve">Servicios Escolares </w:t>
      </w:r>
      <w:r>
        <w:rPr>
          <w:sz w:val="20"/>
          <w:szCs w:val="20"/>
        </w:rPr>
        <w:t>del Instituto Tecnológico de San Juan del Río.</w:t>
      </w:r>
    </w:p>
    <w:p w:rsidR="00C133A0" w:rsidRDefault="00C133A0" w:rsidP="00C133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Sin otro particular por el momento aprovecho la ocasión para enviarle un cordial saludo.</w:t>
      </w:r>
    </w:p>
    <w:p w:rsidR="00C133A0" w:rsidRDefault="00C133A0" w:rsidP="00C133A0">
      <w:pPr>
        <w:pStyle w:val="Default"/>
        <w:jc w:val="both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jc w:val="both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rPr>
          <w:b/>
          <w:bCs/>
          <w:sz w:val="20"/>
          <w:szCs w:val="20"/>
        </w:rPr>
      </w:pPr>
    </w:p>
    <w:p w:rsidR="00C133A0" w:rsidRDefault="00C133A0" w:rsidP="00C133A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T E N T A M E N T E </w:t>
      </w:r>
    </w:p>
    <w:p w:rsidR="00C133A0" w:rsidRDefault="00C133A0" w:rsidP="00C133A0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En la cultura seremos </w:t>
      </w:r>
    </w:p>
    <w:p w:rsidR="00C133A0" w:rsidRDefault="00C133A0" w:rsidP="00C133A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133A0" w:rsidRDefault="00C133A0" w:rsidP="00C133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133A0" w:rsidRDefault="00C133A0" w:rsidP="00C133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133A0" w:rsidRDefault="00C133A0" w:rsidP="00C133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133A0" w:rsidRDefault="00691085" w:rsidP="00C133A0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LIC. MARÍA CRISTINA URIBE RODRÍGUEZ</w:t>
      </w:r>
    </w:p>
    <w:p w:rsidR="00C133A0" w:rsidRDefault="00C133A0" w:rsidP="00C133A0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JEFE DE DEPARTAMENTO </w:t>
      </w:r>
      <w:r w:rsidR="003674A2">
        <w:rPr>
          <w:rFonts w:ascii="Arial" w:hAnsi="Arial" w:cs="Arial"/>
          <w:b/>
          <w:bCs/>
          <w:sz w:val="22"/>
          <w:szCs w:val="22"/>
        </w:rPr>
        <w:t>SERVICIOS ESCOLARES</w:t>
      </w:r>
    </w:p>
    <w:p w:rsidR="00C133A0" w:rsidRDefault="00C133A0" w:rsidP="00C133A0">
      <w:pPr>
        <w:pStyle w:val="Default"/>
        <w:rPr>
          <w:sz w:val="16"/>
          <w:szCs w:val="16"/>
        </w:rPr>
      </w:pPr>
    </w:p>
    <w:p w:rsidR="00C133A0" w:rsidRDefault="00C133A0" w:rsidP="00C133A0">
      <w:pPr>
        <w:pStyle w:val="Default"/>
        <w:rPr>
          <w:sz w:val="16"/>
          <w:szCs w:val="16"/>
        </w:rPr>
      </w:pPr>
    </w:p>
    <w:p w:rsidR="00C133A0" w:rsidRDefault="00C133A0" w:rsidP="00C133A0">
      <w:pPr>
        <w:pStyle w:val="Default"/>
        <w:rPr>
          <w:sz w:val="16"/>
          <w:szCs w:val="16"/>
        </w:rPr>
      </w:pPr>
    </w:p>
    <w:p w:rsidR="00C133A0" w:rsidRDefault="00C133A0" w:rsidP="00C133A0">
      <w:pPr>
        <w:pStyle w:val="Default"/>
        <w:rPr>
          <w:sz w:val="16"/>
          <w:szCs w:val="16"/>
        </w:rPr>
      </w:pPr>
    </w:p>
    <w:p w:rsidR="00C133A0" w:rsidRDefault="00C133A0" w:rsidP="00C133A0">
      <w:pPr>
        <w:pStyle w:val="Default"/>
        <w:rPr>
          <w:sz w:val="16"/>
          <w:szCs w:val="16"/>
        </w:rPr>
      </w:pPr>
    </w:p>
    <w:p w:rsidR="00C133A0" w:rsidRDefault="00C133A0" w:rsidP="00C133A0">
      <w:pPr>
        <w:pStyle w:val="Default"/>
        <w:rPr>
          <w:sz w:val="16"/>
          <w:szCs w:val="16"/>
        </w:rPr>
      </w:pPr>
    </w:p>
    <w:p w:rsidR="00C133A0" w:rsidRDefault="00C133A0" w:rsidP="00C133A0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 xml:space="preserve">. Interesado </w:t>
      </w:r>
    </w:p>
    <w:p w:rsidR="00C133A0" w:rsidRDefault="00C133A0" w:rsidP="00C133A0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 xml:space="preserve">. Archivo DGTV </w:t>
      </w:r>
    </w:p>
    <w:p w:rsidR="00C133A0" w:rsidRDefault="00C133A0" w:rsidP="00C133A0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  <w:r>
        <w:rPr>
          <w:sz w:val="16"/>
          <w:szCs w:val="16"/>
        </w:rPr>
        <w:t>JAL/J</w:t>
      </w:r>
      <w:r w:rsidR="003674A2">
        <w:rPr>
          <w:sz w:val="16"/>
          <w:szCs w:val="16"/>
        </w:rPr>
        <w:t>ASP</w:t>
      </w:r>
      <w:bookmarkStart w:id="0" w:name="_GoBack"/>
      <w:bookmarkEnd w:id="0"/>
      <w:r>
        <w:rPr>
          <w:sz w:val="16"/>
          <w:szCs w:val="16"/>
        </w:rPr>
        <w:t>/JRV*</w:t>
      </w:r>
      <w:proofErr w:type="spellStart"/>
      <w:r>
        <w:rPr>
          <w:sz w:val="16"/>
          <w:szCs w:val="16"/>
        </w:rPr>
        <w:t>jrv</w:t>
      </w:r>
      <w:proofErr w:type="spellEnd"/>
    </w:p>
    <w:p w:rsidR="00C133A0" w:rsidRPr="00AA09CB" w:rsidRDefault="00C133A0" w:rsidP="00C133A0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C133A0" w:rsidRPr="00AA09CB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19" w:rsidRDefault="00F55B19">
      <w:r>
        <w:separator/>
      </w:r>
    </w:p>
  </w:endnote>
  <w:endnote w:type="continuationSeparator" w:id="0">
    <w:p w:rsidR="00F55B19" w:rsidRDefault="00F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45" w:rsidRPr="00F51409" w:rsidRDefault="00F51409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12" name="Imagen 12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445">
      <w:rPr>
        <w:rFonts w:ascii="Soberana Sans" w:hAnsi="Soberana Sans"/>
        <w:noProof/>
        <w:color w:val="737373"/>
        <w:sz w:val="16"/>
        <w:szCs w:val="16"/>
      </w:rPr>
      <w:t>Av.</w:t>
    </w:r>
    <w:r w:rsidR="00CE5445"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 w:rsidR="00CE5445">
      <w:rPr>
        <w:rFonts w:ascii="Soberana Sans" w:hAnsi="Soberana Sans"/>
        <w:noProof/>
        <w:color w:val="737373"/>
        <w:sz w:val="16"/>
        <w:szCs w:val="16"/>
      </w:rPr>
      <w:t># 2,</w:t>
    </w:r>
    <w:r w:rsidR="00CE5445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CE5445" w:rsidRPr="009F218F">
      <w:rPr>
        <w:rFonts w:ascii="Soberana Sans" w:hAnsi="Soberana Sans"/>
        <w:noProof/>
        <w:color w:val="737373"/>
        <w:sz w:val="16"/>
        <w:szCs w:val="16"/>
      </w:rPr>
      <w:t>C.P. 76800,</w:t>
    </w:r>
    <w:r w:rsidR="00CE5445"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F36D15" w:rsidRDefault="00CE5445" w:rsidP="00CE5445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="00F36D15">
      <w:rPr>
        <w:rFonts w:ascii="Montserrat Medium" w:hAnsi="Montserrat Medium"/>
        <w:color w:val="737373"/>
        <w:sz w:val="16"/>
        <w:szCs w:val="16"/>
        <w:lang w:val="en-US"/>
      </w:rPr>
      <w:t>12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6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F36D15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hyperlink r:id="rId6" w:history="1">
      <w:r w:rsidR="00F36D15" w:rsidRPr="00624119">
        <w:rPr>
          <w:rStyle w:val="Hipervnculo"/>
          <w:rFonts w:ascii="Montserrat Medium" w:hAnsi="Montserrat Medium"/>
          <w:sz w:val="16"/>
          <w:szCs w:val="16"/>
          <w:lang w:val="en-US"/>
        </w:rPr>
        <w:t>gestiontecnologica@itsanjuan.edu.mx</w:t>
      </w:r>
    </w:hyperlink>
  </w:p>
  <w:p w:rsidR="00CE5445" w:rsidRDefault="00F36D15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r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CE5445" w:rsidRDefault="006353C1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E5445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E5445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19" w:rsidRDefault="00F55B19">
      <w:r>
        <w:separator/>
      </w:r>
    </w:p>
  </w:footnote>
  <w:footnote w:type="continuationSeparator" w:id="0">
    <w:p w:rsidR="00F55B19" w:rsidRDefault="00F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6B3030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1985645</wp:posOffset>
              </wp:positionH>
              <wp:positionV relativeFrom="paragraph">
                <wp:posOffset>-748442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45" w:rsidRPr="00966A21" w:rsidRDefault="00CE5445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E5445" w:rsidRPr="00966A21" w:rsidRDefault="00CE5445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Departa</w:t>
                          </w:r>
                          <w:r w:rsidR="00FC02F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mento de Gestión Tecnológica y Vinculación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9C2F5B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Cooperación y Difusión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8.95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cOZ+h&#10;4QAAAAwBAAAPAAAAZHJzL2Rvd25yZXYueG1sTI9NT8MwDIbvSPyHyEjctqTdxtbSdEIgriDGh8Qt&#10;a7y2onGqJlvLv585jaPtR6+ft9hOrhMnHELrSUMyVyCQKm9bqjV8vD/PNiBCNGRN5wk1/GKAbXl9&#10;VZjc+pHe8LSLteAQCrnR0MTY51KGqkFnwtz3SHw7+MGZyONQSzuYkcNdJ1Ol7qQzLfGHxvT42GD1&#10;szs6DZ8vh++vpXqtn9yqH/2kJLlMan17Mz3cg4g4xQsMf/qsDiU77f2RbBCdhkWSrhnVMEuSdQaC&#10;kWyzSEHsebXKliDLQv4vUZ4BAAD//wMAUEsBAi0AFAAGAAgAAAAhALaDOJL+AAAA4QEAABMAAAAA&#10;AAAAAAAAAAAAAAAAAFtDb250ZW50X1R5cGVzXS54bWxQSwECLQAUAAYACAAAACEAOP0h/9YAAACU&#10;AQAACwAAAAAAAAAAAAAAAAAvAQAAX3JlbHMvLnJlbHNQSwECLQAUAAYACAAAACEAMsTZnbMCAAC5&#10;BQAADgAAAAAAAAAAAAAAAAAuAgAAZHJzL2Uyb0RvYy54bWxQSwECLQAUAAYACAAAACEAHDmfoeEA&#10;AAAMAQAADwAAAAAAAAAAAAAAAAANBQAAZHJzL2Rvd25yZXYueG1sUEsFBgAAAAAEAAQA8wAAABsG&#10;AAAAAA==&#10;" filled="f" stroked="f">
              <v:textbox>
                <w:txbxContent>
                  <w:p w:rsidR="00CE5445" w:rsidRPr="00966A21" w:rsidRDefault="00CE5445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E5445" w:rsidRPr="00966A21" w:rsidRDefault="00CE5445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Departa</w:t>
                    </w:r>
                    <w:r w:rsidR="00FC02F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mento de Gestión Tecnológica y Vinculación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9C2F5B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Cooperación y Difusión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2019, Año del Caudillo del Sur, Emiliano Zapata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2019, Año del Caudillo del Sur, Emiliano Zapata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3C9C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1FF1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2B10"/>
    <w:rsid w:val="0017498D"/>
    <w:rsid w:val="001835E3"/>
    <w:rsid w:val="001926DD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74A2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46A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353C1"/>
    <w:rsid w:val="00654152"/>
    <w:rsid w:val="00654C0A"/>
    <w:rsid w:val="00654CF5"/>
    <w:rsid w:val="00663228"/>
    <w:rsid w:val="006675AC"/>
    <w:rsid w:val="00671060"/>
    <w:rsid w:val="0068056B"/>
    <w:rsid w:val="00682801"/>
    <w:rsid w:val="00691085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17E0"/>
    <w:rsid w:val="006E1C1A"/>
    <w:rsid w:val="006F5298"/>
    <w:rsid w:val="00700FCD"/>
    <w:rsid w:val="00703397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79B8"/>
    <w:rsid w:val="00773D7C"/>
    <w:rsid w:val="007777EC"/>
    <w:rsid w:val="00780267"/>
    <w:rsid w:val="00782033"/>
    <w:rsid w:val="007838DE"/>
    <w:rsid w:val="007856E5"/>
    <w:rsid w:val="00785A99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DC4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14CE0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218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97993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08DF"/>
    <w:rsid w:val="00B927A9"/>
    <w:rsid w:val="00B94CBD"/>
    <w:rsid w:val="00B950E2"/>
    <w:rsid w:val="00B9627E"/>
    <w:rsid w:val="00BA26D3"/>
    <w:rsid w:val="00BB36CB"/>
    <w:rsid w:val="00BB3ADB"/>
    <w:rsid w:val="00BB56F0"/>
    <w:rsid w:val="00BB67FA"/>
    <w:rsid w:val="00BC0BB1"/>
    <w:rsid w:val="00BC3377"/>
    <w:rsid w:val="00BE6077"/>
    <w:rsid w:val="00BE6FA2"/>
    <w:rsid w:val="00BF6058"/>
    <w:rsid w:val="00C00380"/>
    <w:rsid w:val="00C05DFD"/>
    <w:rsid w:val="00C06416"/>
    <w:rsid w:val="00C120F4"/>
    <w:rsid w:val="00C133A0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5445"/>
    <w:rsid w:val="00D00465"/>
    <w:rsid w:val="00D01FEA"/>
    <w:rsid w:val="00D0424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E75"/>
    <w:rsid w:val="00EA3E1B"/>
    <w:rsid w:val="00EA7100"/>
    <w:rsid w:val="00EB0D0A"/>
    <w:rsid w:val="00EB5267"/>
    <w:rsid w:val="00EC1C37"/>
    <w:rsid w:val="00EC5E47"/>
    <w:rsid w:val="00EC799F"/>
    <w:rsid w:val="00ED1B14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36D15"/>
    <w:rsid w:val="00F45DAA"/>
    <w:rsid w:val="00F51409"/>
    <w:rsid w:val="00F55B19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2F1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445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C133A0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estiontecnologica@itsanjuan.edu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71B5-6567-425B-BCCB-DFA78D5F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926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GTV3</cp:lastModifiedBy>
  <cp:revision>28</cp:revision>
  <cp:lastPrinted>2019-08-23T20:52:00Z</cp:lastPrinted>
  <dcterms:created xsi:type="dcterms:W3CDTF">2019-06-21T18:55:00Z</dcterms:created>
  <dcterms:modified xsi:type="dcterms:W3CDTF">2019-08-23T20:53:00Z</dcterms:modified>
</cp:coreProperties>
</file>